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3A12" w14:textId="298FDB8D" w:rsidR="000B5BE7" w:rsidRPr="000B5BE7" w:rsidRDefault="000B5BE7" w:rsidP="000B5BE7">
      <w:pPr>
        <w:rPr>
          <w:b/>
          <w:bCs/>
          <w:sz w:val="28"/>
          <w:szCs w:val="28"/>
        </w:rPr>
      </w:pPr>
      <w:r w:rsidRPr="000B5BE7">
        <w:rPr>
          <w:b/>
          <w:bCs/>
          <w:sz w:val="28"/>
          <w:szCs w:val="28"/>
        </w:rPr>
        <w:t xml:space="preserve">Policejní prezidium České republiky </w:t>
      </w:r>
      <w:r w:rsidRPr="000B5BE7">
        <w:rPr>
          <w:b/>
          <w:bCs/>
          <w:sz w:val="28"/>
          <w:szCs w:val="28"/>
        </w:rPr>
        <w:t>upozorňuje</w:t>
      </w:r>
    </w:p>
    <w:p w14:paraId="4268A02D" w14:textId="77777777" w:rsidR="000B5BE7" w:rsidRDefault="000B5BE7" w:rsidP="000B5BE7">
      <w:r>
        <w:t>„Kriminalita v online prostředí je na vzestupu, přičemž nejvýraznější nárůst zaznamenáváme v oblasti podvodného jednání. Počet těchto skutků se neustále zvyšuje a pachatelé přicházejí se stále propracovanějšími a důvěryhodněji působícími legendami a způsoby provedení. Často se jedná o cílené útoky, které jsou velmi nebezpečné.</w:t>
      </w:r>
    </w:p>
    <w:p w14:paraId="42D5BDCE" w14:textId="77777777" w:rsidR="000B5BE7" w:rsidRDefault="000B5BE7" w:rsidP="000B5BE7">
      <w:r>
        <w:t>V poslední době zaznamenáváme nárůst případů, kdy oběti nepřicházejí pouze o své soukromé finanční prostředky, ale pachatelé prostřednictvím fyzických osob, které mají přístup k finančním prostředkům firem či institucí, získávají přístup také k účtům zaměstnavatelů. Bohužel se často jedná o finanční prostředky obcí, škol, a neziskových organizací. Nejedná se o zanedbatelné škody. Například u podvodných telefonátů vedených pod legendou „falešný bankéř/policista“ činí průměrná škoda více než 700.000 Kč na jednu oběť. Zaznamenáváme však i případy, kdy škoda dosahuje desítek milionů korun.</w:t>
      </w:r>
    </w:p>
    <w:p w14:paraId="1CDF716A" w14:textId="308F12DD" w:rsidR="000B5BE7" w:rsidRDefault="000B5BE7" w:rsidP="000B5BE7">
      <w:r>
        <w:t>Oběťmi těchto podvodů rozhodně nejsou pouze osoby s nízkou digitální gramotností ani primárně senioři, jak se veřejnost někdy mylně domnívá. U zmíněného způsobu podvodu je typickou obětí žena, a to ve více než 82</w:t>
      </w:r>
      <w:r>
        <w:t xml:space="preserve"> </w:t>
      </w:r>
      <w:r>
        <w:t>% případů, v průměru ve věku kolem 45 let. Často se jedná o velmi vzdělané osoby, včetně ředitelů a ředitelek škol, kteří bývají častým terčem útoků. Stejně tak evidujeme značné množství případů, kdy se oběti stávají účetní s přístupem k bankovním účtům obcí, institucí nebo soukromých společností.</w:t>
      </w:r>
    </w:p>
    <w:p w14:paraId="4FF42CFB" w14:textId="77777777" w:rsidR="000B5BE7" w:rsidRDefault="000B5BE7" w:rsidP="000B5BE7">
      <w:r>
        <w:t>Nejdůležitější obranou je připravenost na aktuální hrozby. Pokud má potenciální oběť povědomí o současných rizicích a počítá s tím, že se může dostat do obdobné situace, výrazně se zvyšuje pravděpodobnost, že se obětí nestane.</w:t>
      </w:r>
    </w:p>
    <w:p w14:paraId="656E77AB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 xml:space="preserve">Jako nejrizikovější podvodné jednání současnosti označujeme modus </w:t>
      </w:r>
      <w:proofErr w:type="spellStart"/>
      <w:r w:rsidRPr="000B5BE7">
        <w:rPr>
          <w:b/>
          <w:bCs/>
        </w:rPr>
        <w:t>operandi</w:t>
      </w:r>
      <w:proofErr w:type="spellEnd"/>
      <w:r w:rsidRPr="000B5BE7">
        <w:rPr>
          <w:b/>
          <w:bCs/>
        </w:rPr>
        <w:t xml:space="preserve"> podvodných telefonátů falešných bankéřů a policistů s legendou ohrožení bankovního účtu, při kterém vznikají škody nejen jednotlivcům, ale i obcím a vzdělávacím zařízením.</w:t>
      </w:r>
    </w:p>
    <w:p w14:paraId="59F1B6D5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Podvodné telefonáty falešných bankéřů a policistů</w:t>
      </w:r>
    </w:p>
    <w:p w14:paraId="28FFEFCF" w14:textId="77777777" w:rsidR="000B5BE7" w:rsidRDefault="000B5BE7" w:rsidP="000B5BE7">
      <w:r>
        <w:t>Konkrétní legenda se může mírně lišit, princip však zůstává stejný. Kontaktuje vás osoba vydávající se za policistu nebo pracovníka banky (komerční banky či České národní banky) a snaží se ve vás vyvolat strach tvrzením, že si na vaše jméno někdo chce sjednat úvěr. Útočník využívá kombinaci autority a zastrašování. „Policista“ vás může upozorňovat, že nesmíte nikomu nic sdělit, jinak porušíte mlčenlivost. Pokud odmítnete spolupracovat, může vám vyhrožovat trestním stíháním za legalizaci výnosů z trestné činnosti nebo dokonce údajnou hrozbou vůči vašim blízkým. Pachatelé si oběť mezi sebou často předávají a svá tvrzení podkládají falešnými dokumenty, služebními průkazy či dalšími smyšlenými materiály. Zasílají například i údaje o údajné identitě pachatele, kterého mají vyšetřovat. Oběť nemusí přijít pouze o finanční prostředky na svých bankovních účtech. Pachatelé jsou schopni zmanipulovat ji také k uzavření úvěru nebo ke zpřístupnění finančních prostředků zaměstnavatele.</w:t>
      </w:r>
    </w:p>
    <w:p w14:paraId="7D9F9749" w14:textId="77777777" w:rsidR="000B5BE7" w:rsidRDefault="000B5BE7" w:rsidP="000B5BE7">
      <w:r>
        <w:t>Manipulace založená na lidském hlasu je velmi účinná a oběť bývá často vystavena intenzivnímu psychologickému nátlaku i několik hodin. Vzhledem k tomu, že se s těším útoky setkáváme již více než pět let, pozorujeme, že pachatelé své argumenty a scénáře neustále zdokonalují. V současné době mají připravené věrohodné odpovědi prakticky na jakýkoliv dotaz.</w:t>
      </w:r>
    </w:p>
    <w:p w14:paraId="6E7BC979" w14:textId="77777777" w:rsidR="000B5BE7" w:rsidRDefault="000B5BE7" w:rsidP="000B5BE7">
      <w:r>
        <w:t xml:space="preserve">Zapojení prvků </w:t>
      </w:r>
      <w:proofErr w:type="gramStart"/>
      <w:r>
        <w:t>AI - Pachatelé</w:t>
      </w:r>
      <w:proofErr w:type="gramEnd"/>
      <w:r>
        <w:t xml:space="preserve"> využívají technologii </w:t>
      </w:r>
      <w:proofErr w:type="spellStart"/>
      <w:r>
        <w:t>deepfake</w:t>
      </w:r>
      <w:proofErr w:type="spellEnd"/>
      <w:r>
        <w:t>. V případě, že s vámi komunikují například skrze aplikaci WhatsApp, či Signál, tak se nebrání videohovoru, kdy jsou v rámci videohovoru schopni zastřít svou identitu a video, tak může vypadat velmi věrohodně.</w:t>
      </w:r>
    </w:p>
    <w:p w14:paraId="1DED0DD6" w14:textId="77777777" w:rsidR="000B5BE7" w:rsidRDefault="000B5BE7" w:rsidP="000B5BE7">
      <w:r>
        <w:lastRenderedPageBreak/>
        <w:t>Telefonátu může předcházet také skutečná SMS zpráva zaslaná některou z bank, například s informací o využití telefonního čísla při žádosti o úvěr. Díky tomu může působit celý scénář ještě důvěryhodněji.</w:t>
      </w:r>
    </w:p>
    <w:p w14:paraId="2A388D5B" w14:textId="77777777" w:rsidR="000B5BE7" w:rsidRDefault="000B5BE7" w:rsidP="000B5BE7">
      <w:r>
        <w:t>Přestože se policii v posledních letech podařilo odhalit a rozbít několik zahraničních call center zapojených do této trestné činnosti, pachatelé ve své činnosti nadále pokračují. Jen za letošní rok jsme zaznamenali více než 1 000 registrovaných skutků s touto legendou.</w:t>
      </w:r>
    </w:p>
    <w:p w14:paraId="5693A1E4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Manipulace spočívá zejména v následujících technikách:</w:t>
      </w:r>
    </w:p>
    <w:p w14:paraId="78B68CC1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Využívání síly lidského hlasu</w:t>
      </w:r>
    </w:p>
    <w:p w14:paraId="1618678C" w14:textId="77777777" w:rsidR="000B5BE7" w:rsidRDefault="000B5BE7" w:rsidP="000B5BE7">
      <w:r>
        <w:t>Útočník oběti neposkytuje prostor pro ověřování informací. Jeho postup bývá velmi propracovaný and na většinu dotazů má připravenou pohotovou a věrohodnou odpověď, často v perfektní češtině a s profesionálním vystupováním.</w:t>
      </w:r>
    </w:p>
    <w:p w14:paraId="414913DE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Zneužívání autority</w:t>
      </w:r>
    </w:p>
    <w:p w14:paraId="2B8BF35B" w14:textId="77777777" w:rsidR="000B5BE7" w:rsidRDefault="000B5BE7" w:rsidP="000B5BE7">
      <w:r>
        <w:t>Pachatelé se vydávají za policisty, pracovníky bank, zaměstnance Národního úřadu pro kybernetickou a informační bezpečnost (NÚKIB) nebo dalších institucí. Často používají jména skutečně existujících osob. Tyto osoby lze následně dohledat na internetu, což může u oběti vyvolat mylný dojem, že tvrzení útočníka jsou důvěryhodná.</w:t>
      </w:r>
    </w:p>
    <w:p w14:paraId="3303BD61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Vyvolání strachu</w:t>
      </w:r>
    </w:p>
    <w:p w14:paraId="31850B7B" w14:textId="77777777" w:rsidR="000B5BE7" w:rsidRDefault="000B5BE7" w:rsidP="000B5BE7">
      <w:r>
        <w:t>Jde o jeden z hlavních prvků manipulace. Pachatel se snaží oběť uvést do stresu a časové tísně. V takovém stavu lidé často nedokážou situaci správně vyhodnotit and přijímají rozhodnutí, která by za běžných okolností neučinili.</w:t>
      </w:r>
    </w:p>
    <w:p w14:paraId="58162DF9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Izolace oběti</w:t>
      </w:r>
    </w:p>
    <w:p w14:paraId="65EE7D73" w14:textId="77777777" w:rsidR="000B5BE7" w:rsidRDefault="000B5BE7" w:rsidP="000B5BE7">
      <w:r>
        <w:t>Pachatel se snaží zabránit oběti v kontaktu s okolím a přesvědčuje ji, že nesmí nikomu nic sdělit. Často přitom argumentuje smyšlenými sankcemi nebo povinností mlčenlivosti. I proto je důležité poučit všechny členy domácnosti nebo zaměstnance organizace.</w:t>
      </w:r>
    </w:p>
    <w:p w14:paraId="094F965F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Sociální důkaz</w:t>
      </w:r>
    </w:p>
    <w:p w14:paraId="4D487C13" w14:textId="77777777" w:rsidR="000B5BE7" w:rsidRDefault="000B5BE7" w:rsidP="000B5BE7">
      <w:r>
        <w:t>Pachatel může například tvrdit: „Tímto způsobem jsme již pomohli mnoha dalším lidem.“ Cílem je utvrdit oběť ve správnosti postupu. V poslední době se navíc setkáváme s konferenčními hovory, během nichž falešný policista a bankéř před obětí sehrávají věrohodně působící rozhovor.</w:t>
      </w:r>
    </w:p>
    <w:p w14:paraId="70CCBC44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Postupné budování důvěry</w:t>
      </w:r>
    </w:p>
    <w:p w14:paraId="795F74F6" w14:textId="77777777" w:rsidR="000B5BE7" w:rsidRDefault="000B5BE7" w:rsidP="000B5BE7">
      <w:r>
        <w:t>Útočníci se často snaží navázat osobnější vztah a hovoří s obětí o běžných tématech, jako je rodina, děti nebo domácí zvířata. Tím si získávají její důvěru a současně prodlužují délku hovoru. Oběť pak nemá prostor kontaktovat někoho dalšího a zároveň jí bývá obtížnější dovolat se z jiného čísla. Evidovali jsme hovory trvající až 12 hodin.</w:t>
      </w:r>
    </w:p>
    <w:p w14:paraId="5E16EFBC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Cílené útoky</w:t>
      </w:r>
    </w:p>
    <w:p w14:paraId="30F7EE91" w14:textId="77777777" w:rsidR="000B5BE7" w:rsidRDefault="000B5BE7" w:rsidP="000B5BE7">
      <w:r>
        <w:t>Cílený útok na konkrétní osobu bývá výrazně nebezpečnější. Pachatelé znají jméno oběti a často disponují i dalšími, někdy velmi citlivými informacemi získanými například z různých datových úniků.</w:t>
      </w:r>
    </w:p>
    <w:p w14:paraId="32880067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Cílem pachatele je získat majetkový prospěch. Manipulace proto směřuje zejména k:</w:t>
      </w:r>
    </w:p>
    <w:p w14:paraId="26842D16" w14:textId="72A974F9" w:rsidR="000B5BE7" w:rsidRDefault="000B5BE7" w:rsidP="000B5BE7">
      <w:pPr>
        <w:pStyle w:val="Odstavecseseznamem"/>
        <w:numPr>
          <w:ilvl w:val="0"/>
          <w:numId w:val="1"/>
        </w:numPr>
      </w:pPr>
      <w:r>
        <w:t>Předání hotovosti nebo platební karty kurýrovi, který může sdělit předem domluvené fiktivní heslo a předat smyšlené potvrzení o převzetí.</w:t>
      </w:r>
    </w:p>
    <w:p w14:paraId="4B13959D" w14:textId="3CF40782" w:rsidR="000B5BE7" w:rsidRDefault="000B5BE7" w:rsidP="000B5BE7">
      <w:pPr>
        <w:pStyle w:val="Odstavecseseznamem"/>
        <w:numPr>
          <w:ilvl w:val="0"/>
          <w:numId w:val="1"/>
        </w:numPr>
      </w:pPr>
      <w:r>
        <w:lastRenderedPageBreak/>
        <w:t>Provedení bankovního převodu na údajně „bezpečný účet“, přičemž pachatelé mohou vytvořit i falešné prostředí internetového bankovnictví.</w:t>
      </w:r>
    </w:p>
    <w:p w14:paraId="495F92BC" w14:textId="0896FB56" w:rsidR="000B5BE7" w:rsidRDefault="000B5BE7" w:rsidP="000B5BE7">
      <w:pPr>
        <w:pStyle w:val="Odstavecseseznamem"/>
        <w:numPr>
          <w:ilvl w:val="0"/>
          <w:numId w:val="1"/>
        </w:numPr>
      </w:pPr>
      <w:r>
        <w:t xml:space="preserve">Vložení hotovosti do zařízení pro nákup virtuálních měn (tzv. </w:t>
      </w:r>
      <w:proofErr w:type="spellStart"/>
      <w:r>
        <w:t>bitcoinmatů</w:t>
      </w:r>
      <w:proofErr w:type="spellEnd"/>
      <w:r>
        <w:t>).</w:t>
      </w:r>
    </w:p>
    <w:p w14:paraId="728D02F2" w14:textId="001BA63E" w:rsidR="000B5BE7" w:rsidRDefault="000B5BE7" w:rsidP="000B5BE7">
      <w:pPr>
        <w:pStyle w:val="Odstavecseseznamem"/>
        <w:numPr>
          <w:ilvl w:val="0"/>
          <w:numId w:val="1"/>
        </w:numPr>
      </w:pPr>
      <w:r>
        <w:t>Zneužití technologie NFC prostřednictvím techniky označované jako „červí díra“ (</w:t>
      </w:r>
      <w:proofErr w:type="spellStart"/>
      <w:r>
        <w:t>wormhole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). Pachatel přiměje oběť ke stažení aplikace, která ji vyzve k údajné změně PIN kódu platební karty. Následně oběť navede k přiložení platební karty k telefonu. Současně jiná osoba </w:t>
      </w:r>
      <w:proofErr w:type="spellStart"/>
      <w:r>
        <w:t>vyuije</w:t>
      </w:r>
      <w:proofErr w:type="spellEnd"/>
      <w:r>
        <w:t xml:space="preserve"> získaná data k výběru hotovosti z bankomatu prostřednictvím dalšího zařízení.</w:t>
      </w:r>
    </w:p>
    <w:p w14:paraId="26B6F726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Je důležité vědět, že policie i banky své klienty skutečně kontaktují telefonicky. Nikdy však nevyžadují provedení finančních transakcí pod záminkou ochrany finančních prostředků. Pokud je účet klienta skutečně ohrožen, přijímá potřebná bezpečnostní opatření sama banka.</w:t>
      </w:r>
    </w:p>
    <w:p w14:paraId="543442BF" w14:textId="77777777" w:rsidR="000B5BE7" w:rsidRPr="000B5BE7" w:rsidRDefault="000B5BE7" w:rsidP="000B5BE7">
      <w:pPr>
        <w:rPr>
          <w:b/>
          <w:bCs/>
        </w:rPr>
      </w:pPr>
      <w:r w:rsidRPr="000B5BE7">
        <w:rPr>
          <w:b/>
          <w:bCs/>
        </w:rPr>
        <w:t>Co dělat v případě podezřelého telefonátu:</w:t>
      </w:r>
    </w:p>
    <w:p w14:paraId="73F18056" w14:textId="4530BC6E" w:rsidR="000B5BE7" w:rsidRDefault="000B5BE7" w:rsidP="000B5BE7">
      <w:pPr>
        <w:pStyle w:val="Odstavecseseznamem"/>
        <w:numPr>
          <w:ilvl w:val="0"/>
          <w:numId w:val="2"/>
        </w:numPr>
      </w:pPr>
      <w:r>
        <w:t xml:space="preserve">Pokud vás podobným způsobem kontaktuje neznámá osoba a podezřelý telefonát rozpoznáte, hovor ihned ukončete a varujte své okolí. Telefonní číslo můžete nahlásit svému operátorovi prostřednictvím zprávy zaslané na číslo 7726 nebo přidáním hodnocení na specializované webové stránky zaměřené na identifikaci podvodných telefonních čísel. Poznámka: Útočníci mohou využívat anonymně zakoupené SIM karty nebo technologii tzv. </w:t>
      </w:r>
      <w:proofErr w:type="spellStart"/>
      <w:r>
        <w:t>spoofingu</w:t>
      </w:r>
      <w:proofErr w:type="spellEnd"/>
      <w:r>
        <w:t xml:space="preserve"> CLI, která umožňuje podvrhnout identitu volajícího. Je proto důležité vědět, že vám pachatelé dokáží zobrazit prakticky jakékoliv telefonní číslo. Pokud na takové číslo zavoláte zpět, můžete se dovolat osobě, která s podvodem nemá nic společného.</w:t>
      </w:r>
    </w:p>
    <w:p w14:paraId="12D5531D" w14:textId="4C39D98B" w:rsidR="000B5BE7" w:rsidRDefault="000B5BE7" w:rsidP="000B5BE7">
      <w:pPr>
        <w:pStyle w:val="Odstavecseseznamem"/>
        <w:numPr>
          <w:ilvl w:val="0"/>
          <w:numId w:val="2"/>
        </w:numPr>
      </w:pPr>
      <w:r>
        <w:t>Nenechte se zastrašit a snažte se zachovat klid. Jakékoliv tvrzení si můžete ověřit, například přímo u dané banky, na Policii České republiky nebo konzultací s osobou, které důvěřujete.</w:t>
      </w:r>
    </w:p>
    <w:p w14:paraId="1CE23A5B" w14:textId="0637223C" w:rsidR="000B5BE7" w:rsidRDefault="000B5BE7" w:rsidP="000B5BE7">
      <w:pPr>
        <w:pStyle w:val="Odstavecseseznamem"/>
        <w:numPr>
          <w:ilvl w:val="0"/>
          <w:numId w:val="2"/>
        </w:numPr>
      </w:pPr>
      <w:r>
        <w:t>Pokud dojde k vyzrazení citlivých bankovních údajů nebo k provedení podezřelé transakce, neprodleně kontaktujte svou banku.</w:t>
      </w:r>
    </w:p>
    <w:p w14:paraId="2DE57F17" w14:textId="71781A86" w:rsidR="000B5BE7" w:rsidRDefault="000B5BE7" w:rsidP="000B5BE7">
      <w:pPr>
        <w:pStyle w:val="Odstavecseseznamem"/>
        <w:numPr>
          <w:ilvl w:val="0"/>
          <w:numId w:val="2"/>
        </w:numPr>
      </w:pPr>
      <w:r>
        <w:t>Nemažte žádné důkazy a obraťte se na nejbližší služebnu Policie České republiky. V případě, že je to možné, tak se pokuste zaznamenat telefonát s pachatelem. Například pomocí diktafonu dalšího telefonu.</w:t>
      </w:r>
    </w:p>
    <w:p w14:paraId="58495A83" w14:textId="43EE85C8" w:rsidR="000B5BE7" w:rsidRDefault="000B5BE7" w:rsidP="000B5BE7">
      <w:pPr>
        <w:pStyle w:val="Odstavecseseznamem"/>
        <w:numPr>
          <w:ilvl w:val="0"/>
          <w:numId w:val="2"/>
        </w:numPr>
      </w:pPr>
      <w:r>
        <w:t>Varujte své okolí. Pachatelé se snaží oběť izolovat, proto nestačí poučit pouze jednu osobu v domácnosti nebo organizaci. Informujte své blízké a kolegy.</w:t>
      </w:r>
    </w:p>
    <w:p w14:paraId="11224688" w14:textId="77777777" w:rsidR="000B5BE7" w:rsidRDefault="000B5BE7" w:rsidP="000B5BE7">
      <w:r>
        <w:t>Dále doporučujeme sledovat oficiální komunikační kanály Policie České republiky, zejména sociální sítě a webové stránky policie.gov.cz, kde pravidelně zveřejňujeme upozornění na aktuální hrozby.</w:t>
      </w:r>
    </w:p>
    <w:p w14:paraId="6F604BBA" w14:textId="77777777" w:rsidR="000B5BE7" w:rsidRDefault="000B5BE7" w:rsidP="000B5BE7">
      <w:r>
        <w:t>V rámci modernizace webu Policie České republiky připravujeme také zveřejnění průběžně aktualizovaných informací o současných rizicích v online prostředí, a to nejen v oblasti podvodného jednání, ale také sofistikovaných kybernetických útoků či další kriminality páchané prostřednictvím informačních a komunikačních technologií.“</w:t>
      </w:r>
    </w:p>
    <w:p w14:paraId="4A58BF84" w14:textId="5C4622AB" w:rsidR="00FB6513" w:rsidRDefault="000B5BE7" w:rsidP="000B5BE7">
      <w:r>
        <w:t>V případě podrobnějších dotazů se můžete obracet přímo na Policejní prezidium České republiky, úřad služby kriminální policie a vyšetřování.</w:t>
      </w:r>
    </w:p>
    <w:sectPr w:rsidR="00FB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EC1"/>
    <w:multiLevelType w:val="hybridMultilevel"/>
    <w:tmpl w:val="2142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857"/>
    <w:multiLevelType w:val="hybridMultilevel"/>
    <w:tmpl w:val="87986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38746">
    <w:abstractNumId w:val="1"/>
  </w:num>
  <w:num w:numId="2" w16cid:durableId="13804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E7"/>
    <w:rsid w:val="000B5BE7"/>
    <w:rsid w:val="00262978"/>
    <w:rsid w:val="004A0292"/>
    <w:rsid w:val="00514E7C"/>
    <w:rsid w:val="006918E4"/>
    <w:rsid w:val="00C44A5B"/>
    <w:rsid w:val="00FB42FD"/>
    <w:rsid w:val="00F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7E2A"/>
  <w15:chartTrackingRefBased/>
  <w15:docId w15:val="{6655A4BA-B962-4FF4-8D48-3DED09E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5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5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B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B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B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B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B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B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5B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B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5B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B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1340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2026-07-15T07:51:00Z</dcterms:created>
  <dcterms:modified xsi:type="dcterms:W3CDTF">2026-07-15T07:57:00Z</dcterms:modified>
</cp:coreProperties>
</file>